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7ED" w:rsidRDefault="00B657ED">
      <w:pPr>
        <w:rPr>
          <w:noProof/>
        </w:rPr>
      </w:pPr>
      <w:bookmarkStart w:id="0" w:name="_GoBack"/>
      <w:bookmarkEnd w:id="0"/>
    </w:p>
    <w:p w:rsidR="00294677" w:rsidRDefault="00294677" w:rsidP="00294677">
      <w:pPr>
        <w:pStyle w:val="qowt-stl-a5"/>
        <w:shd w:val="clear" w:color="auto" w:fill="FFFFFF"/>
        <w:spacing w:before="0" w:beforeAutospacing="0" w:after="0" w:afterAutospacing="0" w:line="520" w:lineRule="atLeast"/>
        <w:ind w:right="561"/>
        <w:jc w:val="both"/>
        <w:rPr>
          <w:rFonts w:ascii="Calibri" w:hAnsi="Calibri" w:cs="Calibri"/>
          <w:color w:val="000000"/>
          <w:sz w:val="21"/>
          <w:szCs w:val="21"/>
        </w:rPr>
      </w:pPr>
      <w:r>
        <w:rPr>
          <w:rStyle w:val="qowt-font4-gbk"/>
          <w:rFonts w:ascii="Calibri" w:hAnsi="Calibri" w:cs="Calibri"/>
          <w:b/>
          <w:bCs/>
          <w:color w:val="000000"/>
          <w:sz w:val="32"/>
          <w:szCs w:val="32"/>
        </w:rPr>
        <w:t>附件二：</w:t>
      </w:r>
    </w:p>
    <w:p w:rsidR="00294677" w:rsidRPr="00C57175" w:rsidRDefault="00294677" w:rsidP="00294677">
      <w:pPr>
        <w:pStyle w:val="qowt-stl-a5"/>
        <w:shd w:val="clear" w:color="auto" w:fill="FFFFFF"/>
        <w:spacing w:before="0" w:beforeAutospacing="0" w:after="0" w:afterAutospacing="0" w:line="520" w:lineRule="atLeast"/>
        <w:ind w:right="561"/>
        <w:jc w:val="center"/>
        <w:rPr>
          <w:rFonts w:ascii="Calibri" w:hAnsi="Calibri" w:cs="Calibri"/>
          <w:b/>
          <w:color w:val="000000"/>
          <w:sz w:val="21"/>
          <w:szCs w:val="21"/>
        </w:rPr>
      </w:pPr>
      <w:r w:rsidRPr="00C57175">
        <w:rPr>
          <w:rStyle w:val="qowt-font6-gbk"/>
          <w:rFonts w:ascii="Calibri" w:hAnsi="Calibri" w:cs="Calibri"/>
          <w:b/>
          <w:color w:val="000000"/>
          <w:sz w:val="44"/>
          <w:szCs w:val="44"/>
        </w:rPr>
        <w:t>主讲嘉宾何清华简介</w:t>
      </w:r>
    </w:p>
    <w:p w:rsidR="00294677" w:rsidRDefault="00294677" w:rsidP="00294677">
      <w:pPr>
        <w:pStyle w:val="qowt-stl-a5"/>
        <w:shd w:val="clear" w:color="auto" w:fill="FFFFFF"/>
        <w:spacing w:before="0" w:beforeAutospacing="0" w:after="0" w:afterAutospacing="0" w:line="520" w:lineRule="atLeast"/>
        <w:ind w:right="561" w:firstLine="640"/>
        <w:jc w:val="both"/>
        <w:rPr>
          <w:rFonts w:ascii="Calibri" w:hAnsi="Calibri" w:cs="Calibri"/>
          <w:color w:val="000000"/>
          <w:sz w:val="21"/>
          <w:szCs w:val="21"/>
        </w:rPr>
      </w:pPr>
      <w:r>
        <w:rPr>
          <w:rFonts w:ascii="Calibri" w:hAnsi="Calibri" w:cs="Calibri"/>
          <w:b/>
          <w:bCs/>
          <w:color w:val="000000"/>
          <w:sz w:val="32"/>
          <w:szCs w:val="32"/>
        </w:rPr>
        <w:br/>
      </w:r>
    </w:p>
    <w:p w:rsidR="00294677" w:rsidRDefault="00294677" w:rsidP="00294677">
      <w:pPr>
        <w:pStyle w:val="qowt-stl-a5"/>
        <w:shd w:val="clear" w:color="auto" w:fill="FFFFFF"/>
        <w:spacing w:before="0" w:beforeAutospacing="0" w:after="0" w:afterAutospacing="0" w:line="520" w:lineRule="atLeast"/>
        <w:ind w:right="561" w:firstLine="640"/>
        <w:jc w:val="both"/>
        <w:rPr>
          <w:rFonts w:ascii="Calibri" w:hAnsi="Calibri" w:cs="Calibri"/>
          <w:color w:val="000000"/>
          <w:sz w:val="21"/>
          <w:szCs w:val="21"/>
        </w:rPr>
      </w:pPr>
      <w:r>
        <w:rPr>
          <w:rStyle w:val="qowt-font4-gbk"/>
          <w:rFonts w:ascii="Calibri" w:hAnsi="Calibri" w:cs="Calibri"/>
          <w:color w:val="000000"/>
          <w:sz w:val="32"/>
          <w:szCs w:val="32"/>
        </w:rPr>
        <w:t>何清华，同济大学经济与管理学院建设管理与房地产系教授，博士生导师；同济大学复杂工程管理研究院副院长；上海科瑞真诚建设项目管理有限公司总裁</w:t>
      </w:r>
      <w:r>
        <w:rPr>
          <w:rStyle w:val="qowt-font4-gbk"/>
          <w:rFonts w:ascii="Calibri" w:hAnsi="Calibri" w:cs="Calibri"/>
          <w:color w:val="000000"/>
          <w:sz w:val="32"/>
          <w:szCs w:val="32"/>
        </w:rPr>
        <w:t xml:space="preserve">, </w:t>
      </w:r>
      <w:r>
        <w:rPr>
          <w:rStyle w:val="qowt-font4-gbk"/>
          <w:rFonts w:ascii="Calibri" w:hAnsi="Calibri" w:cs="Calibri"/>
          <w:color w:val="000000"/>
          <w:sz w:val="32"/>
          <w:szCs w:val="32"/>
        </w:rPr>
        <w:t>英国皇家特许测量师学会资深会员（</w:t>
      </w:r>
      <w:r>
        <w:rPr>
          <w:rStyle w:val="qowt-font4-gbk"/>
          <w:rFonts w:ascii="Calibri" w:hAnsi="Calibri" w:cs="Calibri"/>
          <w:color w:val="000000"/>
          <w:sz w:val="32"/>
          <w:szCs w:val="32"/>
        </w:rPr>
        <w:t>FRICS</w:t>
      </w:r>
      <w:r>
        <w:rPr>
          <w:rStyle w:val="qowt-font4-gbk"/>
          <w:rFonts w:ascii="Calibri" w:hAnsi="Calibri" w:cs="Calibri"/>
          <w:color w:val="000000"/>
          <w:sz w:val="32"/>
          <w:szCs w:val="32"/>
        </w:rPr>
        <w:t>）；英国皇家特许建造师学会资深会员（</w:t>
      </w:r>
      <w:r>
        <w:rPr>
          <w:rStyle w:val="qowt-font4-gbk"/>
          <w:rFonts w:ascii="Calibri" w:hAnsi="Calibri" w:cs="Calibri"/>
          <w:color w:val="000000"/>
          <w:sz w:val="32"/>
          <w:szCs w:val="32"/>
        </w:rPr>
        <w:t>FCIOB</w:t>
      </w:r>
      <w:r>
        <w:rPr>
          <w:rStyle w:val="qowt-font4-gbk"/>
          <w:rFonts w:ascii="Calibri" w:hAnsi="Calibri" w:cs="Calibri"/>
          <w:color w:val="000000"/>
          <w:sz w:val="32"/>
          <w:szCs w:val="32"/>
        </w:rPr>
        <w:t>）；国际项目管理协会认证特级项目经理（</w:t>
      </w:r>
      <w:r>
        <w:rPr>
          <w:rStyle w:val="qowt-font4-gbk"/>
          <w:rFonts w:ascii="Calibri" w:hAnsi="Calibri" w:cs="Calibri"/>
          <w:color w:val="000000"/>
          <w:sz w:val="32"/>
          <w:szCs w:val="32"/>
        </w:rPr>
        <w:t>IPMP-A</w:t>
      </w:r>
      <w:r>
        <w:rPr>
          <w:rStyle w:val="qowt-font4-gbk"/>
          <w:rFonts w:ascii="Calibri" w:hAnsi="Calibri" w:cs="Calibri"/>
          <w:color w:val="000000"/>
          <w:sz w:val="32"/>
          <w:szCs w:val="32"/>
        </w:rPr>
        <w:t>），上海市建设工程咨询行业协会行业发展委员会副主任委员，上海市工程咨询行业协会理事，同济大学《全过程工程咨询实务及企业转型升级高级研修班》课程总策划。</w:t>
      </w:r>
    </w:p>
    <w:p w:rsidR="00294677" w:rsidRDefault="00294677" w:rsidP="00294677">
      <w:pPr>
        <w:pStyle w:val="qowt-stl-a5"/>
        <w:shd w:val="clear" w:color="auto" w:fill="FFFFFF"/>
        <w:spacing w:before="0" w:beforeAutospacing="0" w:after="0" w:afterAutospacing="0" w:line="520" w:lineRule="atLeast"/>
        <w:ind w:right="561" w:firstLine="640"/>
        <w:jc w:val="both"/>
        <w:rPr>
          <w:rFonts w:ascii="Calibri" w:hAnsi="Calibri" w:cs="Calibri"/>
          <w:color w:val="000000"/>
          <w:sz w:val="21"/>
          <w:szCs w:val="21"/>
        </w:rPr>
      </w:pPr>
      <w:r>
        <w:rPr>
          <w:rStyle w:val="qowt-font4-gbk"/>
          <w:rFonts w:ascii="Calibri" w:hAnsi="Calibri" w:cs="Calibri"/>
          <w:color w:val="000000"/>
          <w:sz w:val="32"/>
          <w:szCs w:val="32"/>
        </w:rPr>
        <w:t>长期从事建设工程管理领域的教学、科研与咨询实践等工作。研究方向主要包括工程项目管理、复杂工程管理、精益建设、集成项目交付、</w:t>
      </w:r>
      <w:r>
        <w:rPr>
          <w:rStyle w:val="qowt-font4-gbk"/>
          <w:rFonts w:ascii="Calibri" w:hAnsi="Calibri" w:cs="Calibri"/>
          <w:color w:val="000000"/>
          <w:sz w:val="32"/>
          <w:szCs w:val="32"/>
        </w:rPr>
        <w:t>BIM/VDC</w:t>
      </w:r>
      <w:r>
        <w:rPr>
          <w:rStyle w:val="qowt-font4-gbk"/>
          <w:rFonts w:ascii="Calibri" w:hAnsi="Calibri" w:cs="Calibri"/>
          <w:color w:val="000000"/>
          <w:sz w:val="32"/>
          <w:szCs w:val="32"/>
        </w:rPr>
        <w:t>应用等。所在咨询公司科瑞真诚作为国内复杂工程管理咨询创新实践的驱动者，先后承担了国内若干大型、超大型复杂工程业主方总体项目管理、实务项目管理、全过程工程咨询服务，典型案例包括上海迪士尼度假区、上海世博会、上海西岸传媒港、深圳前海新中心、陕西汉中汉文化博览园、广西南宁东站片区基础设施集群建设、湖南广播</w:t>
      </w:r>
      <w:r>
        <w:rPr>
          <w:rStyle w:val="qowt-font4-gbk"/>
          <w:rFonts w:ascii="Calibri" w:hAnsi="Calibri" w:cs="Calibri"/>
          <w:color w:val="000000"/>
          <w:sz w:val="32"/>
          <w:szCs w:val="32"/>
        </w:rPr>
        <w:lastRenderedPageBreak/>
        <w:t>电视台节目生产基地、中国商飞总部办公大楼、中国佛学院新校区等，对政府投资工程业主方项目管理咨询和全过程工程咨询有深刻的理解和实务经验，对工程咨询企业和行业发展有深刻的解读和研判。</w:t>
      </w:r>
    </w:p>
    <w:p w:rsidR="00294677" w:rsidRDefault="00294677" w:rsidP="00294677">
      <w:pPr>
        <w:pStyle w:val="qowt-stl-a5"/>
        <w:shd w:val="clear" w:color="auto" w:fill="FFFFFF"/>
        <w:spacing w:before="0" w:beforeAutospacing="0" w:after="0" w:afterAutospacing="0" w:line="520" w:lineRule="atLeast"/>
        <w:ind w:right="561" w:firstLine="640"/>
        <w:jc w:val="both"/>
        <w:rPr>
          <w:rFonts w:ascii="Calibri" w:hAnsi="Calibri" w:cs="Calibri"/>
          <w:color w:val="000000"/>
          <w:sz w:val="21"/>
          <w:szCs w:val="21"/>
        </w:rPr>
      </w:pPr>
      <w:r>
        <w:rPr>
          <w:rStyle w:val="qowt-font4-gbk"/>
          <w:rFonts w:ascii="Calibri" w:hAnsi="Calibri" w:cs="Calibri"/>
          <w:color w:val="000000"/>
          <w:sz w:val="32"/>
          <w:szCs w:val="32"/>
        </w:rPr>
        <w:t>自全过程工程咨询服务相关政策出台及实施后，为同济大学高管教育（</w:t>
      </w:r>
      <w:r>
        <w:rPr>
          <w:rStyle w:val="qowt-font4-gbk"/>
          <w:rFonts w:ascii="Calibri" w:hAnsi="Calibri" w:cs="Calibri"/>
          <w:color w:val="000000"/>
          <w:sz w:val="32"/>
          <w:szCs w:val="32"/>
        </w:rPr>
        <w:t>EE</w:t>
      </w:r>
      <w:r>
        <w:rPr>
          <w:rStyle w:val="qowt-font4-gbk"/>
          <w:rFonts w:ascii="Calibri" w:hAnsi="Calibri" w:cs="Calibri"/>
          <w:color w:val="000000"/>
          <w:sz w:val="32"/>
          <w:szCs w:val="32"/>
        </w:rPr>
        <w:t>）中心、英国皇家特许测量师学</w:t>
      </w:r>
      <w:r>
        <w:rPr>
          <w:rFonts w:ascii="Calibri" w:hAnsi="Calibri" w:cs="Calibri"/>
          <w:color w:val="000000"/>
          <w:sz w:val="21"/>
          <w:szCs w:val="21"/>
        </w:rPr>
        <w:t> </w:t>
      </w:r>
    </w:p>
    <w:p w:rsidR="00C659C1" w:rsidRPr="00294677" w:rsidRDefault="00C659C1" w:rsidP="00294677">
      <w:pPr>
        <w:widowControl/>
        <w:jc w:val="left"/>
      </w:pPr>
    </w:p>
    <w:sectPr w:rsidR="00C659C1" w:rsidRPr="00294677" w:rsidSect="00CA57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6AD" w:rsidRDefault="006206AD" w:rsidP="00C57175">
      <w:r>
        <w:separator/>
      </w:r>
    </w:p>
  </w:endnote>
  <w:endnote w:type="continuationSeparator" w:id="0">
    <w:p w:rsidR="006206AD" w:rsidRDefault="006206AD" w:rsidP="00C5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6AD" w:rsidRDefault="006206AD" w:rsidP="00C57175">
      <w:r>
        <w:separator/>
      </w:r>
    </w:p>
  </w:footnote>
  <w:footnote w:type="continuationSeparator" w:id="0">
    <w:p w:rsidR="006206AD" w:rsidRDefault="006206AD" w:rsidP="00C5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37"/>
    <w:rsid w:val="00294677"/>
    <w:rsid w:val="002C38DF"/>
    <w:rsid w:val="003C3963"/>
    <w:rsid w:val="00615337"/>
    <w:rsid w:val="006206AD"/>
    <w:rsid w:val="00B657ED"/>
    <w:rsid w:val="00C57175"/>
    <w:rsid w:val="00C659C1"/>
    <w:rsid w:val="00CA5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61DD4F-F1EE-4B41-A062-9C5F290A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657ED"/>
    <w:rPr>
      <w:sz w:val="18"/>
      <w:szCs w:val="18"/>
    </w:rPr>
  </w:style>
  <w:style w:type="character" w:customStyle="1" w:styleId="Char">
    <w:name w:val="批注框文本 Char"/>
    <w:basedOn w:val="a0"/>
    <w:link w:val="a3"/>
    <w:uiPriority w:val="99"/>
    <w:semiHidden/>
    <w:rsid w:val="00B657ED"/>
    <w:rPr>
      <w:sz w:val="18"/>
      <w:szCs w:val="18"/>
    </w:rPr>
  </w:style>
  <w:style w:type="paragraph" w:customStyle="1" w:styleId="qowt-stl-a5">
    <w:name w:val="qowt-stl-a5"/>
    <w:basedOn w:val="a"/>
    <w:rsid w:val="00294677"/>
    <w:pPr>
      <w:widowControl/>
      <w:spacing w:before="100" w:beforeAutospacing="1" w:after="100" w:afterAutospacing="1"/>
      <w:jc w:val="left"/>
    </w:pPr>
    <w:rPr>
      <w:rFonts w:ascii="宋体" w:eastAsia="宋体" w:hAnsi="宋体" w:cs="宋体"/>
      <w:kern w:val="0"/>
      <w:sz w:val="24"/>
      <w:szCs w:val="24"/>
    </w:rPr>
  </w:style>
  <w:style w:type="character" w:customStyle="1" w:styleId="qowt-font4-gbk">
    <w:name w:val="qowt-font4-gbk"/>
    <w:basedOn w:val="a0"/>
    <w:rsid w:val="00294677"/>
  </w:style>
  <w:style w:type="character" w:customStyle="1" w:styleId="qowt-font6-gbk">
    <w:name w:val="qowt-font6-gbk"/>
    <w:basedOn w:val="a0"/>
    <w:rsid w:val="00294677"/>
  </w:style>
  <w:style w:type="paragraph" w:styleId="a4">
    <w:name w:val="header"/>
    <w:basedOn w:val="a"/>
    <w:link w:val="Char0"/>
    <w:uiPriority w:val="99"/>
    <w:unhideWhenUsed/>
    <w:rsid w:val="00C571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57175"/>
    <w:rPr>
      <w:sz w:val="18"/>
      <w:szCs w:val="18"/>
    </w:rPr>
  </w:style>
  <w:style w:type="paragraph" w:styleId="a5">
    <w:name w:val="footer"/>
    <w:basedOn w:val="a"/>
    <w:link w:val="Char1"/>
    <w:uiPriority w:val="99"/>
    <w:unhideWhenUsed/>
    <w:rsid w:val="00C57175"/>
    <w:pPr>
      <w:tabs>
        <w:tab w:val="center" w:pos="4153"/>
        <w:tab w:val="right" w:pos="8306"/>
      </w:tabs>
      <w:snapToGrid w:val="0"/>
      <w:jc w:val="left"/>
    </w:pPr>
    <w:rPr>
      <w:sz w:val="18"/>
      <w:szCs w:val="18"/>
    </w:rPr>
  </w:style>
  <w:style w:type="character" w:customStyle="1" w:styleId="Char1">
    <w:name w:val="页脚 Char"/>
    <w:basedOn w:val="a0"/>
    <w:link w:val="a5"/>
    <w:uiPriority w:val="99"/>
    <w:rsid w:val="00C571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dc:creator>
  <cp:keywords/>
  <dc:description/>
  <cp:lastModifiedBy>Isabella</cp:lastModifiedBy>
  <cp:revision>8</cp:revision>
  <cp:lastPrinted>2019-04-02T09:19:00Z</cp:lastPrinted>
  <dcterms:created xsi:type="dcterms:W3CDTF">2019-04-02T03:49:00Z</dcterms:created>
  <dcterms:modified xsi:type="dcterms:W3CDTF">2019-04-11T03:09:00Z</dcterms:modified>
</cp:coreProperties>
</file>